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A43" w:rsidRDefault="00D14A43">
      <w:pPr>
        <w:pStyle w:val="a3"/>
        <w:spacing w:before="1"/>
        <w:rPr>
          <w:sz w:val="15"/>
        </w:rPr>
      </w:pPr>
    </w:p>
    <w:p w:rsidR="00D14A43" w:rsidRDefault="00D422C2">
      <w:pPr>
        <w:pStyle w:val="a3"/>
        <w:spacing w:before="23"/>
        <w:rPr>
          <w:rFonts w:eastAsia="Calibri"/>
          <w:lang w:val="ru" w:eastAsia="zh-CN" w:bidi="ar"/>
        </w:rPr>
      </w:pPr>
      <w:r>
        <w:rPr>
          <w:b/>
          <w:noProof/>
          <w:sz w:val="20"/>
          <w:lang w:eastAsia="ru-RU"/>
        </w:rPr>
        <w:drawing>
          <wp:inline distT="0" distB="0" distL="114300" distR="114300">
            <wp:extent cx="3048000" cy="1414780"/>
            <wp:effectExtent l="0" t="0" r="0" b="13970"/>
            <wp:docPr id="23" name="Изображение 23" descr="4b33b4c7-d0c4-5e85-adad-a35de9baa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4b33b4c7-d0c4-5e85-adad-a35de9baad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A43" w:rsidRDefault="00D422C2">
      <w:pPr>
        <w:widowControl/>
        <w:suppressAutoHyphens/>
        <w:autoSpaceDE/>
        <w:spacing w:after="200" w:line="276" w:lineRule="auto"/>
        <w:ind w:firstLine="720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 xml:space="preserve">С 70-х годов игрушки стали не выдувать, а штамповать. Было налажено массовое производство, появились в ассортименте типовые разноцветные шарики, шишки, однообразные сосульки и колокольчики, выпускались игрушки на прищепках. В продаже появился и </w:t>
      </w:r>
      <w:r>
        <w:rPr>
          <w:rFonts w:eastAsia="Calibri"/>
          <w:sz w:val="24"/>
          <w:szCs w:val="24"/>
          <w:lang w:val="ru" w:eastAsia="zh-CN" w:bidi="ar"/>
        </w:rPr>
        <w:t>знакомый нам дождик.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ab/>
        <w:t xml:space="preserve"> 90-е годы прошлого столетия после активного внедрения в повседневную жизнь восточного календаря, широкое распространение получили </w:t>
      </w:r>
      <w:r>
        <w:rPr>
          <w:rFonts w:eastAsia="Calibri"/>
          <w:sz w:val="24"/>
          <w:szCs w:val="24"/>
          <w:lang w:eastAsia="zh-CN" w:bidi="ar"/>
        </w:rPr>
        <w:t>ёлочные</w:t>
      </w:r>
      <w:r>
        <w:rPr>
          <w:rFonts w:eastAsia="Calibri"/>
          <w:sz w:val="24"/>
          <w:szCs w:val="24"/>
          <w:lang w:val="ru" w:eastAsia="zh-CN" w:bidi="ar"/>
        </w:rPr>
        <w:t xml:space="preserve"> игрушки с изображением символа наступающего года. 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ab/>
        <w:t>С начала ХХI столетия в моду вошли самодель</w:t>
      </w:r>
      <w:r>
        <w:rPr>
          <w:rFonts w:eastAsia="Calibri"/>
          <w:sz w:val="24"/>
          <w:szCs w:val="24"/>
          <w:lang w:val="ru" w:eastAsia="zh-CN" w:bidi="ar"/>
        </w:rPr>
        <w:t xml:space="preserve">ные игрушки, так называемый «хэнд-мэйд». Их создают из подручных материалов – соломы, веточек, кусочков ткани, меха, ниток и клубков, можно сшить или связать крючком. «Винтаж» - одно из самых популярных направлений в украшении новогодней </w:t>
      </w:r>
      <w:r>
        <w:rPr>
          <w:rFonts w:eastAsia="Calibri"/>
          <w:sz w:val="24"/>
          <w:szCs w:val="24"/>
          <w:lang w:eastAsia="zh-CN" w:bidi="ar"/>
        </w:rPr>
        <w:t>ёлки</w:t>
      </w:r>
      <w:r>
        <w:rPr>
          <w:rFonts w:eastAsia="Calibri"/>
          <w:sz w:val="24"/>
          <w:szCs w:val="24"/>
          <w:lang w:val="ru" w:eastAsia="zh-CN" w:bidi="ar"/>
        </w:rPr>
        <w:t>.  Возможно, у</w:t>
      </w:r>
      <w:r>
        <w:rPr>
          <w:rFonts w:eastAsia="Calibri"/>
          <w:sz w:val="24"/>
          <w:szCs w:val="24"/>
          <w:lang w:val="ru" w:eastAsia="zh-CN" w:bidi="ar"/>
        </w:rPr>
        <w:t xml:space="preserve"> вас на чердаке или в кладовой может отыскаться подлинный шедевр, свидетельствующий об истории развития новогодних игрушек.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ab/>
      </w:r>
    </w:p>
    <w:p w:rsidR="00D14A43" w:rsidRDefault="00D422C2">
      <w:pPr>
        <w:pStyle w:val="a3"/>
        <w:spacing w:before="72"/>
        <w:ind w:left="138" w:right="38"/>
        <w:jc w:val="both"/>
      </w:pPr>
      <w:r>
        <w:br w:type="column"/>
      </w:r>
    </w:p>
    <w:p w:rsidR="00D14A43" w:rsidRDefault="00D14A43">
      <w:pPr>
        <w:pStyle w:val="a3"/>
        <w:rPr>
          <w:sz w:val="20"/>
        </w:rPr>
      </w:pP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 xml:space="preserve">Вот и </w:t>
      </w:r>
      <w:r>
        <w:rPr>
          <w:rFonts w:eastAsia="Calibri"/>
          <w:sz w:val="24"/>
          <w:szCs w:val="24"/>
          <w:lang w:eastAsia="zh-CN" w:bidi="ar"/>
        </w:rPr>
        <w:t>с</w:t>
      </w:r>
      <w:r>
        <w:rPr>
          <w:rFonts w:eastAsia="Calibri"/>
          <w:sz w:val="24"/>
          <w:szCs w:val="24"/>
          <w:lang w:val="ru" w:eastAsia="zh-CN" w:bidi="ar"/>
        </w:rPr>
        <w:t xml:space="preserve">егодня </w:t>
      </w:r>
      <w:r>
        <w:rPr>
          <w:rFonts w:eastAsia="Calibri"/>
          <w:sz w:val="24"/>
          <w:szCs w:val="24"/>
          <w:lang w:eastAsia="zh-CN" w:bidi="ar"/>
        </w:rPr>
        <w:t xml:space="preserve">многие </w:t>
      </w:r>
      <w:r>
        <w:rPr>
          <w:rFonts w:eastAsia="Calibri"/>
          <w:sz w:val="24"/>
          <w:szCs w:val="24"/>
          <w:lang w:val="ru" w:eastAsia="zh-CN" w:bidi="ar"/>
        </w:rPr>
        <w:t xml:space="preserve"> созда</w:t>
      </w:r>
      <w:r>
        <w:rPr>
          <w:rFonts w:eastAsia="Calibri"/>
          <w:sz w:val="24"/>
          <w:szCs w:val="24"/>
          <w:lang w:eastAsia="zh-CN" w:bidi="ar"/>
        </w:rPr>
        <w:t>ю</w:t>
      </w:r>
      <w:r>
        <w:rPr>
          <w:rFonts w:eastAsia="Calibri"/>
          <w:sz w:val="24"/>
          <w:szCs w:val="24"/>
          <w:lang w:val="ru" w:eastAsia="zh-CN" w:bidi="ar"/>
        </w:rPr>
        <w:t>т игрушки своими руками, так называемый «хэнд-мэйд».</w:t>
      </w:r>
    </w:p>
    <w:p w:rsidR="00D14A43" w:rsidRDefault="00D14A43">
      <w:pPr>
        <w:pStyle w:val="a3"/>
        <w:rPr>
          <w:sz w:val="20"/>
        </w:rPr>
      </w:pPr>
    </w:p>
    <w:p w:rsidR="00D14A43" w:rsidRDefault="00D422C2">
      <w:pPr>
        <w:pStyle w:val="a3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114300" distR="114300">
            <wp:extent cx="2858770" cy="2844800"/>
            <wp:effectExtent l="0" t="0" r="17780" b="12700"/>
            <wp:docPr id="22" name="Изображение 22" descr="iWpt-l4uoZA5QUz9XjN7IrUaR4RmUWhS7Mfrk6-DSQhxKrebe4YORjpIe4L_4KvKwRvwFBFHczj9ewFZ8MMas1v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iWpt-l4uoZA5QUz9XjN7IrUaR4RmUWhS7Mfrk6-DSQhxKrebe4YORjpIe4L_4KvKwRvwFBFHczj9ewFZ8MMas1v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A43" w:rsidRDefault="00D14A43">
      <w:pPr>
        <w:pStyle w:val="a3"/>
        <w:rPr>
          <w:sz w:val="20"/>
        </w:rPr>
      </w:pPr>
    </w:p>
    <w:p w:rsidR="00D14A43" w:rsidRDefault="00D422C2">
      <w:pPr>
        <w:pStyle w:val="a3"/>
        <w:spacing w:before="176"/>
      </w:pPr>
      <w:r>
        <w:rPr>
          <w:noProof/>
          <w:sz w:val="20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4613275</wp:posOffset>
            </wp:positionH>
            <wp:positionV relativeFrom="paragraph">
              <wp:posOffset>273050</wp:posOffset>
            </wp:positionV>
            <wp:extent cx="1428115" cy="506730"/>
            <wp:effectExtent l="0" t="0" r="0" b="0"/>
            <wp:wrapTopAndBottom/>
            <wp:docPr id="3" name="Image 3" descr="C:\Users\User\Desktop\лого-на-сайт-мбу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Users\User\Desktop\лого-на-сайт-мбук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290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                                   </w:t>
      </w:r>
      <w:r>
        <w:rPr>
          <w:spacing w:val="-2"/>
        </w:rPr>
        <w:t>Центра</w:t>
      </w:r>
      <w:r>
        <w:rPr>
          <w:spacing w:val="-2"/>
        </w:rPr>
        <w:t>льная</w:t>
      </w:r>
    </w:p>
    <w:p w:rsidR="00D14A43" w:rsidRDefault="00D422C2">
      <w:pPr>
        <w:pStyle w:val="a3"/>
        <w:ind w:left="199" w:right="99"/>
        <w:jc w:val="center"/>
      </w:pPr>
      <w:r>
        <w:t xml:space="preserve">городская </w:t>
      </w:r>
      <w:r>
        <w:rPr>
          <w:spacing w:val="-2"/>
        </w:rPr>
        <w:t>библиотека</w:t>
      </w:r>
    </w:p>
    <w:p w:rsidR="00D14A43" w:rsidRDefault="00D14A43">
      <w:pPr>
        <w:pStyle w:val="a3"/>
      </w:pPr>
    </w:p>
    <w:p w:rsidR="00D14A43" w:rsidRDefault="00D14A43">
      <w:pPr>
        <w:pStyle w:val="a3"/>
        <w:spacing w:before="3"/>
      </w:pPr>
    </w:p>
    <w:p w:rsidR="00D14A43" w:rsidRDefault="00D422C2">
      <w:pPr>
        <w:pStyle w:val="a3"/>
        <w:ind w:left="197" w:right="100"/>
        <w:jc w:val="center"/>
      </w:pPr>
      <w:r>
        <w:t>618740,</w:t>
      </w:r>
      <w:r>
        <w:rPr>
          <w:spacing w:val="-4"/>
        </w:rPr>
        <w:t xml:space="preserve"> </w:t>
      </w:r>
      <w:r>
        <w:t>Пермский</w:t>
      </w:r>
      <w:r>
        <w:rPr>
          <w:spacing w:val="-2"/>
        </w:rPr>
        <w:t xml:space="preserve"> </w:t>
      </w:r>
      <w:r>
        <w:rPr>
          <w:spacing w:val="-4"/>
        </w:rPr>
        <w:t>край,</w:t>
      </w:r>
    </w:p>
    <w:p w:rsidR="00D14A43" w:rsidRDefault="00D422C2">
      <w:pPr>
        <w:pStyle w:val="a3"/>
        <w:spacing w:before="21" w:line="259" w:lineRule="auto"/>
        <w:ind w:left="197" w:right="101"/>
        <w:jc w:val="center"/>
      </w:pPr>
      <w:r>
        <w:t>г.</w:t>
      </w:r>
      <w:r>
        <w:rPr>
          <w:spacing w:val="-11"/>
        </w:rPr>
        <w:t xml:space="preserve"> </w:t>
      </w:r>
      <w:r>
        <w:t>Добрянка,</w:t>
      </w:r>
      <w:r>
        <w:rPr>
          <w:spacing w:val="-9"/>
        </w:rPr>
        <w:t xml:space="preserve"> </w:t>
      </w:r>
      <w:r>
        <w:t>ул.</w:t>
      </w:r>
      <w:r>
        <w:rPr>
          <w:spacing w:val="-11"/>
        </w:rPr>
        <w:t xml:space="preserve"> </w:t>
      </w:r>
      <w:r>
        <w:t>Советская,</w:t>
      </w:r>
      <w:r>
        <w:rPr>
          <w:spacing w:val="-11"/>
        </w:rPr>
        <w:t xml:space="preserve"> </w:t>
      </w:r>
      <w:r>
        <w:t xml:space="preserve">72. </w:t>
      </w:r>
      <w:r>
        <w:rPr>
          <w:spacing w:val="-2"/>
        </w:rPr>
        <w:t>dobrlib.permculture.ru</w:t>
      </w:r>
    </w:p>
    <w:p w:rsidR="00D14A43" w:rsidRDefault="00D422C2">
      <w:pPr>
        <w:pStyle w:val="a3"/>
        <w:spacing w:line="273" w:lineRule="exact"/>
        <w:ind w:left="197" w:right="101"/>
        <w:jc w:val="center"/>
      </w:pPr>
      <w:r>
        <w:t>Тел.</w:t>
      </w:r>
      <w:r>
        <w:rPr>
          <w:spacing w:val="-2"/>
        </w:rPr>
        <w:t xml:space="preserve"> </w:t>
      </w:r>
      <w:r>
        <w:t>(34265)</w:t>
      </w:r>
      <w:r>
        <w:rPr>
          <w:spacing w:val="-2"/>
        </w:rPr>
        <w:t xml:space="preserve"> </w:t>
      </w:r>
      <w:r>
        <w:t>2-64-</w:t>
      </w:r>
      <w:r>
        <w:rPr>
          <w:spacing w:val="-5"/>
        </w:rPr>
        <w:t>23</w:t>
      </w:r>
    </w:p>
    <w:p w:rsidR="00D14A43" w:rsidRDefault="00D14A43">
      <w:pPr>
        <w:pStyle w:val="a3"/>
        <w:spacing w:before="27"/>
      </w:pPr>
    </w:p>
    <w:p w:rsidR="00D14A43" w:rsidRDefault="00D422C2">
      <w:pPr>
        <w:pStyle w:val="a3"/>
        <w:spacing w:line="259" w:lineRule="auto"/>
        <w:ind w:left="197" w:right="99"/>
        <w:jc w:val="center"/>
      </w:pPr>
      <w:r>
        <w:t>Составитель:</w:t>
      </w:r>
      <w:r>
        <w:rPr>
          <w:spacing w:val="-15"/>
        </w:rPr>
        <w:t xml:space="preserve"> </w:t>
      </w:r>
      <w:r>
        <w:t>П</w:t>
      </w:r>
      <w:r>
        <w:t>ьянко</w:t>
      </w:r>
      <w:r>
        <w:t>ва</w:t>
      </w:r>
      <w:r>
        <w:rPr>
          <w:spacing w:val="-15"/>
        </w:rPr>
        <w:t xml:space="preserve"> </w:t>
      </w:r>
      <w:r>
        <w:rPr>
          <w:spacing w:val="-15"/>
        </w:rPr>
        <w:t>С</w:t>
      </w:r>
      <w:r>
        <w:t xml:space="preserve">.В., </w:t>
      </w:r>
    </w:p>
    <w:p w:rsidR="00D14A43" w:rsidRDefault="00D422C2">
      <w:pPr>
        <w:pStyle w:val="a3"/>
        <w:spacing w:line="259" w:lineRule="auto"/>
        <w:ind w:left="197" w:right="99"/>
        <w:jc w:val="center"/>
      </w:pPr>
      <w:r>
        <w:rPr>
          <w:spacing w:val="-2"/>
        </w:rPr>
        <w:t>Библиотекарь</w:t>
      </w:r>
    </w:p>
    <w:p w:rsidR="00D14A43" w:rsidRDefault="00D422C2">
      <w:pPr>
        <w:pStyle w:val="a3"/>
        <w:spacing w:before="72" w:line="275" w:lineRule="exact"/>
        <w:ind w:left="484" w:right="740"/>
        <w:jc w:val="center"/>
      </w:pPr>
      <w:r>
        <w:br w:type="column"/>
      </w:r>
    </w:p>
    <w:p w:rsidR="00D14A43" w:rsidRDefault="00D14A43">
      <w:pPr>
        <w:pStyle w:val="a3"/>
        <w:spacing w:before="72" w:line="275" w:lineRule="exact"/>
        <w:ind w:left="484" w:right="740"/>
        <w:jc w:val="center"/>
      </w:pPr>
    </w:p>
    <w:p w:rsidR="00D14A43" w:rsidRDefault="00D422C2">
      <w:pPr>
        <w:pStyle w:val="a3"/>
        <w:spacing w:before="72" w:line="275" w:lineRule="exact"/>
        <w:ind w:left="484" w:right="740"/>
        <w:jc w:val="center"/>
      </w:pPr>
      <w:r>
        <w:t>МБУК</w:t>
      </w:r>
      <w:r>
        <w:rPr>
          <w:spacing w:val="3"/>
        </w:rPr>
        <w:t xml:space="preserve"> </w:t>
      </w:r>
      <w:r>
        <w:rPr>
          <w:spacing w:val="-2"/>
        </w:rPr>
        <w:t>«ДГЦБС»</w:t>
      </w:r>
    </w:p>
    <w:p w:rsidR="00D14A43" w:rsidRDefault="00D422C2">
      <w:pPr>
        <w:pStyle w:val="a3"/>
        <w:spacing w:line="275" w:lineRule="exact"/>
        <w:ind w:left="481" w:right="740"/>
        <w:jc w:val="center"/>
      </w:pPr>
      <w:r>
        <w:rPr>
          <w:spacing w:val="-2"/>
        </w:rPr>
        <w:t>Центральная</w:t>
      </w:r>
    </w:p>
    <w:p w:rsidR="00D14A43" w:rsidRDefault="00D422C2">
      <w:pPr>
        <w:pStyle w:val="a3"/>
        <w:ind w:left="484" w:right="740"/>
        <w:jc w:val="center"/>
      </w:pPr>
      <w:r>
        <w:t xml:space="preserve">городская </w:t>
      </w:r>
      <w:r>
        <w:rPr>
          <w:spacing w:val="-2"/>
        </w:rPr>
        <w:t>библиотека</w:t>
      </w:r>
    </w:p>
    <w:p w:rsidR="00D14A43" w:rsidRDefault="00D14A43">
      <w:pPr>
        <w:pStyle w:val="a3"/>
        <w:spacing w:before="155"/>
        <w:rPr>
          <w:sz w:val="20"/>
        </w:rPr>
      </w:pPr>
    </w:p>
    <w:p w:rsidR="00D14A43" w:rsidRDefault="00D14A43">
      <w:pPr>
        <w:pStyle w:val="a3"/>
        <w:spacing w:before="155"/>
        <w:rPr>
          <w:sz w:val="20"/>
        </w:rPr>
      </w:pPr>
    </w:p>
    <w:p w:rsidR="00D14A43" w:rsidRDefault="00D422C2">
      <w:pPr>
        <w:pStyle w:val="a4"/>
        <w:rPr>
          <w:color w:val="365F91" w:themeColor="accent1" w:themeShade="BF"/>
        </w:rPr>
      </w:pPr>
      <w:r>
        <w:rPr>
          <w:noProof/>
          <w:color w:val="365F91" w:themeColor="accent1" w:themeShade="BF"/>
          <w:lang w:eastAsia="ru-RU"/>
        </w:rPr>
        <w:drawing>
          <wp:inline distT="0" distB="0" distL="114300" distR="114300">
            <wp:extent cx="2472690" cy="1675130"/>
            <wp:effectExtent l="0" t="0" r="3810" b="1270"/>
            <wp:docPr id="20" name="Изображение 20" descr="671b5e93-4569-5e4d-ad99-782a6be052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671b5e93-4569-5e4d-ad99-782a6be0528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269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A43" w:rsidRDefault="00D14A43">
      <w:pPr>
        <w:pStyle w:val="a4"/>
        <w:rPr>
          <w:color w:val="365F91" w:themeColor="accent1" w:themeShade="BF"/>
        </w:rPr>
      </w:pPr>
    </w:p>
    <w:p w:rsidR="00D14A43" w:rsidRDefault="00D422C2" w:rsidP="00B25FDE">
      <w:pPr>
        <w:pStyle w:val="a4"/>
        <w:jc w:val="center"/>
        <w:rPr>
          <w:color w:val="365F91" w:themeColor="accent1" w:themeShade="BF"/>
        </w:rPr>
      </w:pPr>
      <w:bookmarkStart w:id="0" w:name="_GoBack"/>
      <w:r>
        <w:rPr>
          <w:color w:val="365F91" w:themeColor="accent1" w:themeShade="BF"/>
        </w:rPr>
        <w:t>История</w:t>
      </w:r>
      <w:r>
        <w:rPr>
          <w:color w:val="365F91" w:themeColor="accent1" w:themeShade="BF"/>
        </w:rPr>
        <w:t xml:space="preserve"> создания Новогодней игрушки</w:t>
      </w:r>
    </w:p>
    <w:bookmarkEnd w:id="0"/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422C2">
      <w:pPr>
        <w:ind w:right="740"/>
        <w:jc w:val="center"/>
        <w:rPr>
          <w:spacing w:val="-2"/>
          <w:sz w:val="28"/>
        </w:rPr>
      </w:pPr>
      <w:r>
        <w:rPr>
          <w:spacing w:val="-2"/>
          <w:sz w:val="28"/>
        </w:rPr>
        <w:t xml:space="preserve">             </w:t>
      </w:r>
      <w:r>
        <w:rPr>
          <w:spacing w:val="-2"/>
          <w:sz w:val="28"/>
        </w:rPr>
        <w:t>Буклет</w:t>
      </w: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ind w:right="740"/>
        <w:jc w:val="center"/>
        <w:rPr>
          <w:spacing w:val="-2"/>
          <w:sz w:val="28"/>
        </w:rPr>
      </w:pPr>
    </w:p>
    <w:p w:rsidR="00D14A43" w:rsidRDefault="00D14A43">
      <w:pPr>
        <w:pStyle w:val="a3"/>
        <w:spacing w:before="1"/>
        <w:rPr>
          <w:sz w:val="28"/>
        </w:rPr>
      </w:pPr>
    </w:p>
    <w:p w:rsidR="00D14A43" w:rsidRDefault="00D422C2">
      <w:pPr>
        <w:pStyle w:val="a3"/>
        <w:ind w:left="480" w:right="740"/>
        <w:jc w:val="center"/>
      </w:pPr>
      <w:r>
        <w:rPr>
          <w:color w:val="333333"/>
        </w:rPr>
        <w:t xml:space="preserve">      </w:t>
      </w:r>
      <w:r>
        <w:rPr>
          <w:color w:val="333333"/>
        </w:rPr>
        <w:t>Добрянка,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202</w:t>
      </w:r>
      <w:r>
        <w:rPr>
          <w:color w:val="333333"/>
        </w:rPr>
        <w:t>6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5"/>
        </w:rPr>
        <w:t>г.</w:t>
      </w:r>
    </w:p>
    <w:p w:rsidR="00D14A43" w:rsidRDefault="00D14A43">
      <w:pPr>
        <w:pStyle w:val="a3"/>
        <w:jc w:val="center"/>
        <w:sectPr w:rsidR="00D14A43">
          <w:type w:val="continuous"/>
          <w:pgSz w:w="16840" w:h="11910" w:orient="landscape"/>
          <w:pgMar w:top="340" w:right="566" w:bottom="280" w:left="566" w:header="720" w:footer="720" w:gutter="0"/>
          <w:cols w:num="3" w:space="720" w:equalWidth="0">
            <w:col w:w="4817" w:space="527"/>
            <w:col w:w="4812" w:space="678"/>
            <w:col w:w="4874"/>
          </w:cols>
        </w:sectPr>
      </w:pPr>
    </w:p>
    <w:p w:rsidR="00D14A43" w:rsidRDefault="00D14A43">
      <w:pPr>
        <w:pStyle w:val="a3"/>
        <w:spacing w:before="3"/>
        <w:rPr>
          <w:sz w:val="9"/>
        </w:rPr>
      </w:pPr>
    </w:p>
    <w:p w:rsidR="00D14A43" w:rsidRDefault="00D14A43">
      <w:pPr>
        <w:pStyle w:val="a3"/>
        <w:ind w:left="107"/>
        <w:rPr>
          <w:sz w:val="20"/>
        </w:rPr>
      </w:pPr>
    </w:p>
    <w:p w:rsidR="00D14A43" w:rsidRDefault="00D422C2">
      <w:pPr>
        <w:widowControl/>
        <w:suppressAutoHyphens/>
        <w:autoSpaceDE/>
        <w:spacing w:after="200" w:line="276" w:lineRule="auto"/>
        <w:ind w:firstLine="700"/>
        <w:jc w:val="both"/>
        <w:rPr>
          <w:b/>
          <w:bCs/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 xml:space="preserve">Символ Нового года – украшенная разноцветными игрушками ёлка. Приближение праздника многие начинают ощущать, когда на прилавках магазинов появляются новогодние игрушки – разноцветные шары, пушистые гирлянды и другая ёлочная мишура. </w:t>
      </w:r>
      <w:r>
        <w:rPr>
          <w:rFonts w:eastAsia="Calibri"/>
          <w:b/>
          <w:bCs/>
          <w:sz w:val="24"/>
          <w:szCs w:val="24"/>
          <w:lang w:val="ru" w:eastAsia="zh-CN" w:bidi="ar"/>
        </w:rPr>
        <w:t>А что мы знаем об истори</w:t>
      </w:r>
      <w:r>
        <w:rPr>
          <w:rFonts w:eastAsia="Calibri"/>
          <w:b/>
          <w:bCs/>
          <w:sz w:val="24"/>
          <w:szCs w:val="24"/>
          <w:lang w:val="ru" w:eastAsia="zh-CN" w:bidi="ar"/>
        </w:rPr>
        <w:t>и ёлочных украшений? </w:t>
      </w:r>
    </w:p>
    <w:p w:rsidR="00D14A43" w:rsidRDefault="00D422C2">
      <w:pPr>
        <w:widowControl/>
        <w:suppressAutoHyphens/>
        <w:autoSpaceDE/>
        <w:spacing w:after="200" w:line="276" w:lineRule="auto"/>
        <w:ind w:firstLine="700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>История ёлочных украшений в России начинается с реформ Петра Великого. По высочайшему указу от 20 декабря 1869 года ель стала символом новогоднего праздника, а хвоей, елью и можжевельником надлежало украшать городские улицы и дома. Од</w:t>
      </w:r>
      <w:r>
        <w:rPr>
          <w:rFonts w:eastAsia="Calibri"/>
          <w:sz w:val="24"/>
          <w:szCs w:val="24"/>
          <w:lang w:val="ru" w:eastAsia="zh-CN" w:bidi="ar"/>
        </w:rPr>
        <w:t>нако специально украшать ель не предписывалось. После смерти Петра Первого его начинание было фактически забыто и свято соблюдалось лишь кабатчиками, продолжавшими украшать ёлками крыши и входы в питейные заведения.</w:t>
      </w:r>
    </w:p>
    <w:p w:rsidR="00D14A43" w:rsidRDefault="00D422C2">
      <w:pPr>
        <w:widowControl/>
        <w:ind w:firstLine="720"/>
        <w:jc w:val="both"/>
        <w:rPr>
          <w:rFonts w:eastAsia="Calibri"/>
          <w:sz w:val="24"/>
          <w:szCs w:val="24"/>
          <w:lang w:val="ru" w:bidi="ar"/>
        </w:rPr>
      </w:pPr>
      <w:r>
        <w:rPr>
          <w:rFonts w:eastAsia="Calibri"/>
          <w:sz w:val="24"/>
          <w:szCs w:val="24"/>
          <w:lang w:val="ru" w:bidi="ar"/>
        </w:rPr>
        <w:t xml:space="preserve">Первые рождественские ёлки появляются в </w:t>
      </w:r>
      <w:r>
        <w:rPr>
          <w:rFonts w:eastAsia="Calibri"/>
          <w:sz w:val="24"/>
          <w:szCs w:val="24"/>
          <w:lang w:val="ru" w:bidi="ar"/>
        </w:rPr>
        <w:t xml:space="preserve">русских домах в 1840-х годах. Самыми </w:t>
      </w:r>
      <w:r>
        <w:rPr>
          <w:rFonts w:eastAsia="Calibri"/>
          <w:sz w:val="24"/>
          <w:szCs w:val="24"/>
          <w:lang w:bidi="ar"/>
        </w:rPr>
        <w:t>распространёнными</w:t>
      </w:r>
      <w:r>
        <w:rPr>
          <w:rFonts w:eastAsia="Calibri"/>
          <w:sz w:val="24"/>
          <w:szCs w:val="24"/>
          <w:lang w:val="ru" w:bidi="ar"/>
        </w:rPr>
        <w:t xml:space="preserve"> украшениями были конфеты, фигурные пряники, орехи, </w:t>
      </w:r>
      <w:r>
        <w:rPr>
          <w:rFonts w:eastAsia="Calibri"/>
          <w:sz w:val="24"/>
          <w:szCs w:val="24"/>
          <w:lang w:bidi="ar"/>
        </w:rPr>
        <w:t>завёрнутые</w:t>
      </w:r>
      <w:r>
        <w:rPr>
          <w:rFonts w:eastAsia="Calibri"/>
          <w:sz w:val="24"/>
          <w:szCs w:val="24"/>
          <w:lang w:val="ru" w:bidi="ar"/>
        </w:rPr>
        <w:t xml:space="preserve"> в золотую бумажку. Со второй половины ХIХ столетия этот праздник становится подлинно семейным, преимущественно детским, и широко отмечается</w:t>
      </w:r>
      <w:r>
        <w:rPr>
          <w:rFonts w:eastAsia="Calibri"/>
          <w:sz w:val="24"/>
          <w:szCs w:val="24"/>
          <w:lang w:val="ru" w:bidi="ar"/>
        </w:rPr>
        <w:t xml:space="preserve"> не только в высших кругах аристократии, но и в семьях профессоров, врачей, купцов, предпринимателей и творческой интеллигенции</w:t>
      </w:r>
    </w:p>
    <w:p w:rsidR="00D14A43" w:rsidRDefault="00D14A43">
      <w:pPr>
        <w:widowControl/>
        <w:ind w:firstLine="720"/>
        <w:jc w:val="both"/>
        <w:rPr>
          <w:rFonts w:eastAsia="Calibri"/>
          <w:sz w:val="24"/>
          <w:szCs w:val="24"/>
          <w:lang w:val="ru" w:bidi="ar"/>
        </w:rPr>
      </w:pPr>
    </w:p>
    <w:p w:rsidR="00D14A43" w:rsidRDefault="00D422C2">
      <w:pPr>
        <w:widowControl/>
        <w:suppressAutoHyphens/>
        <w:autoSpaceDE/>
        <w:spacing w:after="200" w:line="276" w:lineRule="auto"/>
        <w:ind w:firstLine="720"/>
        <w:jc w:val="both"/>
        <w:rPr>
          <w:rFonts w:eastAsia="Calibri"/>
          <w:sz w:val="24"/>
          <w:szCs w:val="24"/>
          <w:lang w:val="ru" w:eastAsia="zh-CN" w:bidi="ar"/>
        </w:rPr>
      </w:pPr>
      <w:r>
        <w:rPr>
          <w:rFonts w:eastAsia="Calibri"/>
          <w:sz w:val="24"/>
          <w:szCs w:val="24"/>
          <w:lang w:val="ru" w:eastAsia="zh-CN" w:bidi="ar"/>
        </w:rPr>
        <w:t xml:space="preserve">В Москве ёлочную игрушку можно было купить во многих магазинах. Но </w:t>
      </w:r>
      <w:r>
        <w:rPr>
          <w:rFonts w:eastAsia="Calibri"/>
          <w:sz w:val="24"/>
          <w:szCs w:val="24"/>
          <w:lang w:val="ru" w:eastAsia="zh-CN" w:bidi="ar"/>
        </w:rPr>
        <w:t>нарядить домашнюю ёлку было накладно. Ёлочные игрушки мастер</w:t>
      </w:r>
      <w:r>
        <w:rPr>
          <w:rFonts w:eastAsia="Calibri"/>
          <w:sz w:val="24"/>
          <w:szCs w:val="24"/>
          <w:lang w:val="ru" w:eastAsia="zh-CN" w:bidi="ar"/>
        </w:rPr>
        <w:t>или самостоятельно не только из-за их недостатка и по причине дороговизны. Даже в аристократических семьях считалось, что процесс изготовления ёлочных игрушек и украшения ими рождественской ели несёт важный эмоциональный и воспитательный смысл.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rFonts w:eastAsia="Calibri"/>
          <w:sz w:val="24"/>
          <w:szCs w:val="24"/>
          <w:lang w:val="ru" w:eastAsia="zh-CN" w:bidi="ar"/>
        </w:rPr>
      </w:pPr>
      <w:r>
        <w:rPr>
          <w:rFonts w:eastAsia="Calibri"/>
          <w:sz w:val="24"/>
          <w:szCs w:val="24"/>
          <w:lang w:val="ru" w:eastAsia="zh-CN" w:bidi="ar"/>
        </w:rPr>
        <w:t>До середины XVIII столетия украшения для ёлки были только съедобными - яблоки, вафли, орехи в золотых бумажках, пряники. И только со второй половины XVIII столетия, появляются первые «несъедобные» ёлочные украшения. В каждой семье они изготавливались своим</w:t>
      </w:r>
      <w:r>
        <w:rPr>
          <w:rFonts w:eastAsia="Calibri"/>
          <w:sz w:val="24"/>
          <w:szCs w:val="24"/>
          <w:lang w:val="ru" w:eastAsia="zh-CN" w:bidi="ar"/>
        </w:rPr>
        <w:t>и руками из бумаги, яичной скорлупы и еловых шишек, покрытых напылением. Вскоре появляются и первые игрушки, изготовленные мастерами. Это были замысловатые фигурки из латуни и чеканки, изображающие, главным образом, сказочных фей. К концу XVIII столетия дл</w:t>
      </w:r>
      <w:r>
        <w:rPr>
          <w:rFonts w:eastAsia="Calibri"/>
          <w:sz w:val="24"/>
          <w:szCs w:val="24"/>
          <w:lang w:val="ru" w:eastAsia="zh-CN" w:bidi="ar"/>
        </w:rPr>
        <w:t xml:space="preserve">я украшения рождественской ёлки стали использовать блестящие серебристые </w:t>
      </w:r>
      <w:r>
        <w:rPr>
          <w:rFonts w:eastAsia="Calibri"/>
          <w:sz w:val="24"/>
          <w:szCs w:val="24"/>
          <w:lang w:eastAsia="zh-CN" w:bidi="ar"/>
        </w:rPr>
        <w:t>звёздочки</w:t>
      </w:r>
      <w:r>
        <w:rPr>
          <w:rFonts w:eastAsia="Calibri"/>
          <w:sz w:val="24"/>
          <w:szCs w:val="24"/>
          <w:lang w:val="ru" w:eastAsia="zh-CN" w:bidi="ar"/>
        </w:rPr>
        <w:t>, различные бумажные цветы и всякую мишуру.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rFonts w:eastAsia="Calibri"/>
          <w:sz w:val="24"/>
          <w:szCs w:val="24"/>
          <w:lang w:val="ru" w:eastAsia="zh-CN" w:bidi="ar"/>
        </w:rPr>
      </w:pPr>
      <w:r>
        <w:rPr>
          <w:noProof/>
          <w:sz w:val="9"/>
          <w:lang w:eastAsia="ru-RU"/>
        </w:rPr>
        <w:drawing>
          <wp:inline distT="0" distB="0" distL="114300" distR="114300">
            <wp:extent cx="3016250" cy="1644015"/>
            <wp:effectExtent l="0" t="0" r="12700" b="13335"/>
            <wp:docPr id="21" name="Изображение 21" descr="2ec8f54b-95d8-55d7-a6d1-98e714d968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2ec8f54b-95d8-55d7-a6d1-98e714d968a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A43" w:rsidRDefault="00D422C2">
      <w:pPr>
        <w:widowControl/>
        <w:suppressAutoHyphens/>
        <w:autoSpaceDE/>
        <w:spacing w:after="200" w:line="276" w:lineRule="auto"/>
        <w:ind w:firstLine="720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 xml:space="preserve">После Октябрьской революции 1917 года производство ёлочных игрушек прекратилось, новогодние праздники были запрещены. И только </w:t>
      </w:r>
      <w:r>
        <w:rPr>
          <w:rFonts w:eastAsia="Calibri"/>
          <w:sz w:val="24"/>
          <w:szCs w:val="24"/>
          <w:lang w:val="ru" w:eastAsia="zh-CN" w:bidi="ar"/>
        </w:rPr>
        <w:t>28 декабря 1935 года в советских газетах появился призыв наряжать ёлку для детей, а в 1937 году огромная ёлка была установлена в Колонном зале Дома Союзов. Наладился и выпуск ёлочных украшений, а в 1937 году была выпущена серия шаров с изображением деятеле</w:t>
      </w:r>
      <w:r>
        <w:rPr>
          <w:rFonts w:eastAsia="Calibri"/>
          <w:sz w:val="24"/>
          <w:szCs w:val="24"/>
          <w:lang w:val="ru" w:eastAsia="zh-CN" w:bidi="ar"/>
        </w:rPr>
        <w:t>й Политбюро.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32"/>
          <w:szCs w:val="32"/>
          <w:lang w:val="ru" w:eastAsia="zh-CN" w:bidi="ar"/>
        </w:rPr>
        <w:tab/>
      </w:r>
      <w:r>
        <w:rPr>
          <w:rFonts w:eastAsia="Calibri"/>
          <w:sz w:val="24"/>
          <w:szCs w:val="24"/>
          <w:lang w:val="ru" w:eastAsia="zh-CN" w:bidi="ar"/>
        </w:rPr>
        <w:t>Внешний вид ёлочных игрушек и их смысловая нагрузка изменились в соответствии с историческими реалиями – на многих из них была коммунистическая символика и яркая надпись «СССР».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24"/>
          <w:szCs w:val="24"/>
          <w:lang w:val="ru" w:eastAsia="zh-CN" w:bidi="ar"/>
        </w:rPr>
        <w:tab/>
        <w:t>С 1947 года 1 января снова стало праздничным выходным днем, а д</w:t>
      </w:r>
      <w:r>
        <w:rPr>
          <w:rFonts w:eastAsia="Calibri"/>
          <w:sz w:val="24"/>
          <w:szCs w:val="24"/>
          <w:lang w:val="ru" w:eastAsia="zh-CN" w:bidi="ar"/>
        </w:rPr>
        <w:t>ля украшения новогодней ели использовались только «мирные» игрушки. К 1949 году была выпущена серия с изображением героев из сказок А.С. Пушкина, а в 50-х годах появились ёлочные игрушки в виде овощей и фруктов, они должны были символизировать изобилие в с</w:t>
      </w:r>
      <w:r>
        <w:rPr>
          <w:rFonts w:eastAsia="Calibri"/>
          <w:sz w:val="24"/>
          <w:szCs w:val="24"/>
          <w:lang w:val="ru" w:eastAsia="zh-CN" w:bidi="ar"/>
        </w:rPr>
        <w:t>тране.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32"/>
          <w:szCs w:val="32"/>
          <w:lang w:val="ru" w:eastAsia="zh-CN" w:bidi="ar"/>
        </w:rPr>
        <w:tab/>
      </w:r>
      <w:r>
        <w:rPr>
          <w:rFonts w:eastAsia="Calibri"/>
          <w:sz w:val="24"/>
          <w:szCs w:val="24"/>
          <w:lang w:val="ru" w:eastAsia="zh-CN" w:bidi="ar"/>
        </w:rPr>
        <w:t>В 60-х годах, когда Н.С Хрущев способствовал культивации кукурузы, появились ёлочные игрушки в виде початка «царицы полей». Полёт человека в космос стимулировал производство «современных» на тот момент новогодних игрушек – космических спутников и к</w:t>
      </w:r>
      <w:r>
        <w:rPr>
          <w:rFonts w:eastAsia="Calibri"/>
          <w:sz w:val="24"/>
          <w:szCs w:val="24"/>
          <w:lang w:val="ru" w:eastAsia="zh-CN" w:bidi="ar"/>
        </w:rPr>
        <w:t>осмонавтов в скафандрах, ракет. Появились и первые электрические гирлянды.</w:t>
      </w:r>
    </w:p>
    <w:p w:rsidR="00D14A43" w:rsidRDefault="00D422C2">
      <w:pPr>
        <w:widowControl/>
        <w:suppressAutoHyphens/>
        <w:autoSpaceDE/>
        <w:spacing w:after="200" w:line="276" w:lineRule="auto"/>
        <w:jc w:val="both"/>
        <w:rPr>
          <w:sz w:val="24"/>
          <w:szCs w:val="24"/>
          <w:lang w:val="ru"/>
        </w:rPr>
      </w:pPr>
      <w:r>
        <w:rPr>
          <w:rFonts w:eastAsia="Calibri"/>
          <w:sz w:val="32"/>
          <w:szCs w:val="32"/>
          <w:lang w:val="ru" w:eastAsia="zh-CN" w:bidi="ar"/>
        </w:rPr>
        <w:tab/>
      </w:r>
    </w:p>
    <w:p w:rsidR="00D14A43" w:rsidRDefault="00D14A43">
      <w:pPr>
        <w:pStyle w:val="a3"/>
        <w:spacing w:before="1"/>
        <w:rPr>
          <w:sz w:val="9"/>
        </w:rPr>
      </w:pPr>
    </w:p>
    <w:sectPr w:rsidR="00D14A43">
      <w:pgSz w:w="16840" w:h="11910" w:orient="landscape"/>
      <w:pgMar w:top="340" w:right="566" w:bottom="280" w:left="566" w:header="720" w:footer="720" w:gutter="0"/>
      <w:cols w:num="3" w:space="720" w:equalWidth="0">
        <w:col w:w="4818" w:space="573"/>
        <w:col w:w="4767" w:space="554"/>
        <w:col w:w="499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2C2" w:rsidRDefault="00D422C2">
      <w:r>
        <w:separator/>
      </w:r>
    </w:p>
  </w:endnote>
  <w:endnote w:type="continuationSeparator" w:id="0">
    <w:p w:rsidR="00D422C2" w:rsidRDefault="00D4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2C2" w:rsidRDefault="00D422C2">
      <w:r>
        <w:separator/>
      </w:r>
    </w:p>
  </w:footnote>
  <w:footnote w:type="continuationSeparator" w:id="0">
    <w:p w:rsidR="00D422C2" w:rsidRDefault="00D422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compatSetting w:name="compatibilityMode" w:uri="http://schemas.microsoft.com/office/word" w:val="14"/>
  </w:compat>
  <w:rsids>
    <w:rsidRoot w:val="00D14A43"/>
    <w:rsid w:val="00B25FDE"/>
    <w:rsid w:val="00D14A43"/>
    <w:rsid w:val="00D422C2"/>
    <w:rsid w:val="6534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3B674C-5277-4F4B-9635-2233AE1A9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ind w:left="141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94"/>
      <w:ind w:left="1048" w:hanging="440"/>
    </w:pPr>
    <w:rPr>
      <w:rFonts w:ascii="Calibri" w:eastAsia="Calibri" w:hAnsi="Calibri" w:cs="Calibri"/>
      <w:b/>
      <w:bCs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705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андрюха андрюха</dc:creator>
  <cp:lastModifiedBy>user</cp:lastModifiedBy>
  <cp:revision>2</cp:revision>
  <dcterms:created xsi:type="dcterms:W3CDTF">2025-03-12T11:25:00Z</dcterms:created>
  <dcterms:modified xsi:type="dcterms:W3CDTF">2026-01-19T12:25:00Z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2025-03-12T00:00:00Z</vt:filetime>
  </property>
  <property fmtid="{D5CDD505-2E9C-101B-9397-08002B2CF9AE}" pid="5" name="Producer">
    <vt:lpwstr>Microsoft® Word 2010</vt:lpwstr>
  </property>
  <property fmtid="{D5CDD505-2E9C-101B-9397-08002B2CF9AE}" pid="6" name="KSOProductBuildVer">
    <vt:lpwstr>1049-12.2.0.23196</vt:lpwstr>
  </property>
  <property fmtid="{D5CDD505-2E9C-101B-9397-08002B2CF9AE}" pid="7" name="ICV">
    <vt:lpwstr>859D895A13364538B1A3193D563F2B46_13</vt:lpwstr>
  </property>
</Properties>
</file>